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0F65" w14:textId="77777777" w:rsidR="00EE21FA" w:rsidRPr="006675C1" w:rsidRDefault="00EE21FA" w:rsidP="00EE21FA">
      <w:pPr>
        <w:pStyle w:val="3GPPHeader"/>
        <w:spacing w:after="0" w:line="276" w:lineRule="auto"/>
        <w:jc w:val="left"/>
        <w:rPr>
          <w:rFonts w:ascii="Times New Roman" w:hAnsi="Times New Roman" w:cs="Times New Roman"/>
        </w:rPr>
      </w:pPr>
      <w:bookmarkStart w:id="0" w:name="_GoBack"/>
      <w:bookmarkEnd w:id="0"/>
      <w:r w:rsidRPr="006675C1">
        <w:rPr>
          <w:rFonts w:ascii="Times New Roman" w:hAnsi="Times New Roman" w:cs="Times New Roman"/>
        </w:rPr>
        <w:tab/>
      </w:r>
    </w:p>
    <w:p w14:paraId="1DD45813" w14:textId="3EB78B2A" w:rsidR="0004456B" w:rsidRPr="009571B0" w:rsidRDefault="0004456B" w:rsidP="0004456B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 xml:space="preserve">#111 </w:t>
      </w:r>
      <w:r w:rsidRPr="008029B8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R2-</w:t>
      </w:r>
      <w:r w:rsidR="00457EF1">
        <w:rPr>
          <w:bCs/>
          <w:noProof w:val="0"/>
          <w:sz w:val="24"/>
          <w:szCs w:val="24"/>
        </w:rPr>
        <w:t>2006800</w:t>
      </w:r>
    </w:p>
    <w:p w14:paraId="7643A38C" w14:textId="77777777" w:rsidR="0004456B" w:rsidRPr="00465587" w:rsidRDefault="0004456B" w:rsidP="0004456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Pr="008029B8">
        <w:rPr>
          <w:rFonts w:eastAsia="SimSun"/>
          <w:bCs/>
          <w:sz w:val="24"/>
          <w:szCs w:val="24"/>
          <w:lang w:eastAsia="zh-CN"/>
        </w:rPr>
        <w:t>August 17th - 28th, 2020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1BE6191D" w14:textId="77777777" w:rsidR="0004456B" w:rsidRDefault="0004456B" w:rsidP="0004456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655E2CB3" w14:textId="77777777" w:rsidR="0004456B" w:rsidRPr="00C63DA0" w:rsidRDefault="0004456B" w:rsidP="0004456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68E5AD96" w14:textId="4719D4BA" w:rsidR="0004456B" w:rsidRPr="00B57BD3" w:rsidRDefault="0004456B" w:rsidP="000445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8.6</w:t>
      </w:r>
      <w:r w:rsidR="0029779E">
        <w:rPr>
          <w:sz w:val="22"/>
          <w:szCs w:val="22"/>
        </w:rPr>
        <w:t>.2</w:t>
      </w:r>
    </w:p>
    <w:p w14:paraId="4E41362C" w14:textId="77777777" w:rsidR="0004456B" w:rsidRPr="00B57BD3" w:rsidRDefault="0004456B" w:rsidP="0004456B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36C8184B" w14:textId="54688E62" w:rsidR="0004456B" w:rsidRPr="00DD78E9" w:rsidRDefault="0004456B" w:rsidP="0004456B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29779E">
        <w:rPr>
          <w:sz w:val="22"/>
          <w:szCs w:val="22"/>
          <w:lang w:val="en-US"/>
        </w:rPr>
        <w:t>Handling of small data transmission in RRC_INACTIVE</w:t>
      </w:r>
    </w:p>
    <w:p w14:paraId="3558B4B6" w14:textId="77777777" w:rsidR="0004456B" w:rsidRPr="00DD78E9" w:rsidRDefault="0004456B" w:rsidP="0004456B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7174D06A" w14:textId="288EB787" w:rsidR="00EE21FA" w:rsidRDefault="00EE21FA" w:rsidP="005776C1">
      <w:pPr>
        <w:pStyle w:val="Heading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overflowPunct w:val="0"/>
        <w:autoSpaceDE w:val="0"/>
        <w:spacing w:before="240" w:line="276" w:lineRule="auto"/>
        <w:textAlignment w:val="baseline"/>
        <w:rPr>
          <w:rFonts w:ascii="Times New Roman" w:hAnsi="Times New Roman" w:cs="Times New Roman"/>
          <w:lang w:val="en-US"/>
        </w:rPr>
      </w:pPr>
    </w:p>
    <w:p w14:paraId="22A6547A" w14:textId="57143282" w:rsidR="00627894" w:rsidRDefault="00627894" w:rsidP="00627894">
      <w:pPr>
        <w:rPr>
          <w:lang w:eastAsia="ko-KR"/>
        </w:rPr>
      </w:pPr>
      <w:r w:rsidRPr="00627894">
        <w:t>RA</w:t>
      </w:r>
      <w:r w:rsidR="00D15DB2">
        <w:t>N</w:t>
      </w:r>
      <w:r w:rsidRPr="00627894">
        <w:t>#86</w:t>
      </w:r>
      <w:r w:rsidR="00D15DB2">
        <w:t xml:space="preserve"> meeting</w:t>
      </w:r>
      <w:r w:rsidRPr="00627894">
        <w:t xml:space="preserve"> approved the new WI on NR small data transmission (WID: RP-193168), with the </w:t>
      </w:r>
      <w:r w:rsidRPr="00627894">
        <w:rPr>
          <w:lang w:eastAsia="ko-KR"/>
        </w:rPr>
        <w:t>focus on enabling the RRC_INACTIVE UE to transmit UL small data without changing the UE state</w:t>
      </w:r>
      <w:r w:rsidR="00D15DB2">
        <w:rPr>
          <w:lang w:eastAsia="ko-KR"/>
        </w:rPr>
        <w:t>.</w:t>
      </w:r>
    </w:p>
    <w:p w14:paraId="265A2E59" w14:textId="77777777" w:rsidR="00D15DB2" w:rsidRPr="00D15DB2" w:rsidRDefault="00D15DB2" w:rsidP="00D15DB2">
      <w:pPr>
        <w:numPr>
          <w:ilvl w:val="0"/>
          <w:numId w:val="15"/>
        </w:numPr>
        <w:rPr>
          <w:lang w:val="en-US" w:eastAsia="ko-KR"/>
        </w:rPr>
      </w:pPr>
      <w:r w:rsidRPr="00D15DB2">
        <w:rPr>
          <w:lang w:eastAsia="ko-KR"/>
        </w:rPr>
        <w:t>The main objects of WID includes:</w:t>
      </w:r>
    </w:p>
    <w:p w14:paraId="6CB0D2B0" w14:textId="77777777" w:rsidR="00D15DB2" w:rsidRPr="00D15DB2" w:rsidRDefault="00D15DB2" w:rsidP="00D15DB2">
      <w:pPr>
        <w:numPr>
          <w:ilvl w:val="1"/>
          <w:numId w:val="15"/>
        </w:numPr>
        <w:rPr>
          <w:lang w:val="en-US" w:eastAsia="ko-KR"/>
        </w:rPr>
      </w:pPr>
      <w:r w:rsidRPr="00D15DB2">
        <w:rPr>
          <w:lang w:eastAsia="ko-KR"/>
        </w:rPr>
        <w:t>UL small data transmissions for RACH-based schemes (i.e. 2-step and 4-step RACH):</w:t>
      </w:r>
    </w:p>
    <w:p w14:paraId="568F9948" w14:textId="77777777" w:rsidR="00D15DB2" w:rsidRPr="00D15DB2" w:rsidRDefault="00D15DB2" w:rsidP="00D15DB2">
      <w:pPr>
        <w:numPr>
          <w:ilvl w:val="2"/>
          <w:numId w:val="15"/>
        </w:numPr>
        <w:rPr>
          <w:lang w:val="en-US" w:eastAsia="ko-KR"/>
        </w:rPr>
      </w:pPr>
      <w:r w:rsidRPr="00D15DB2">
        <w:rPr>
          <w:lang w:eastAsia="ko-KR"/>
        </w:rPr>
        <w:t>General procedure to enable UP data transmission for small data packets from INACTIVE state (e.g. using MSGA or MSG3) [RAN2]</w:t>
      </w:r>
    </w:p>
    <w:p w14:paraId="5DF835FF" w14:textId="77777777" w:rsidR="00D15DB2" w:rsidRPr="00D15DB2" w:rsidRDefault="00D15DB2" w:rsidP="00D15DB2">
      <w:pPr>
        <w:numPr>
          <w:ilvl w:val="2"/>
          <w:numId w:val="15"/>
        </w:numPr>
        <w:rPr>
          <w:lang w:val="en-US" w:eastAsia="ko-KR"/>
        </w:rPr>
      </w:pPr>
      <w:r w:rsidRPr="00D15DB2">
        <w:rPr>
          <w:lang w:eastAsia="ko-KR"/>
        </w:rPr>
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</w:r>
    </w:p>
    <w:p w14:paraId="062378CF" w14:textId="4527822D" w:rsidR="00627894" w:rsidRPr="00D15DB2" w:rsidRDefault="00D15DB2" w:rsidP="00627894">
      <w:pPr>
        <w:numPr>
          <w:ilvl w:val="1"/>
          <w:numId w:val="15"/>
        </w:numPr>
        <w:rPr>
          <w:lang w:val="en-US" w:eastAsia="ko-KR"/>
        </w:rPr>
      </w:pPr>
      <w:r w:rsidRPr="00D15DB2">
        <w:rPr>
          <w:lang w:eastAsia="ko-KR"/>
        </w:rPr>
        <w:t>Context fetch and data forwarding (with and without anchor relocation) in INACTIVE state for RACH-based solutions [RAN2, RAN3]</w:t>
      </w:r>
    </w:p>
    <w:p w14:paraId="25F64F8A" w14:textId="0B9AE805" w:rsidR="00643493" w:rsidRPr="00983613" w:rsidRDefault="00643493" w:rsidP="00983613">
      <w:pPr>
        <w:spacing w:after="0" w:line="276" w:lineRule="auto"/>
        <w:rPr>
          <w:lang w:eastAsia="ko-KR"/>
        </w:rPr>
      </w:pPr>
      <w:r>
        <w:rPr>
          <w:lang w:eastAsia="ko-KR"/>
        </w:rPr>
        <w:t xml:space="preserve">In this document, </w:t>
      </w:r>
      <w:r w:rsidR="005A7D91">
        <w:rPr>
          <w:lang w:eastAsia="ko-KR"/>
        </w:rPr>
        <w:t>we</w:t>
      </w:r>
      <w:r w:rsidR="001C4E99">
        <w:rPr>
          <w:lang w:eastAsia="ko-KR"/>
        </w:rPr>
        <w:t xml:space="preserve"> discuss</w:t>
      </w:r>
      <w:r w:rsidR="00A54CAF">
        <w:rPr>
          <w:lang w:eastAsia="ko-KR"/>
        </w:rPr>
        <w:t xml:space="preserve"> </w:t>
      </w:r>
      <w:r w:rsidR="009106C6" w:rsidRPr="00983613">
        <w:rPr>
          <w:lang w:val="en-US"/>
        </w:rPr>
        <w:t>the UE criteria to switch from RRC</w:t>
      </w:r>
      <w:r w:rsidR="001C3540">
        <w:rPr>
          <w:lang w:val="en-US"/>
        </w:rPr>
        <w:t>_INACTIVE</w:t>
      </w:r>
      <w:r w:rsidR="009106C6" w:rsidRPr="00983613">
        <w:rPr>
          <w:lang w:val="en-US"/>
        </w:rPr>
        <w:t xml:space="preserve"> to </w:t>
      </w:r>
      <w:r w:rsidR="0012411F">
        <w:rPr>
          <w:lang w:val="en-US"/>
        </w:rPr>
        <w:t>RRC_CONNECTED</w:t>
      </w:r>
      <w:r w:rsidR="009106C6" w:rsidRPr="00983613">
        <w:rPr>
          <w:lang w:val="en-US"/>
        </w:rPr>
        <w:t xml:space="preserve"> </w:t>
      </w:r>
      <w:r w:rsidR="005776C1" w:rsidRPr="00983613">
        <w:rPr>
          <w:lang w:val="en-US"/>
        </w:rPr>
        <w:t>for</w:t>
      </w:r>
      <w:r w:rsidR="00983613">
        <w:rPr>
          <w:lang w:val="en-US"/>
        </w:rPr>
        <w:t xml:space="preserve"> an efficient</w:t>
      </w:r>
      <w:r w:rsidR="009106C6" w:rsidRPr="00983613">
        <w:rPr>
          <w:lang w:val="en-US"/>
        </w:rPr>
        <w:t xml:space="preserve"> data transmission</w:t>
      </w:r>
      <w:r w:rsidR="00983613">
        <w:rPr>
          <w:lang w:val="en-US"/>
        </w:rPr>
        <w:t>.</w:t>
      </w:r>
    </w:p>
    <w:p w14:paraId="651A306F" w14:textId="3F850E04" w:rsidR="00EE21FA" w:rsidRPr="00BD6A15" w:rsidRDefault="001F4ED2" w:rsidP="001F4ED2">
      <w:pPr>
        <w:pStyle w:val="Heading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overflowPunct w:val="0"/>
        <w:autoSpaceDE w:val="0"/>
        <w:spacing w:before="240" w:line="276" w:lineRule="auto"/>
        <w:textAlignment w:val="baseline"/>
        <w:rPr>
          <w:color w:val="000000" w:themeColor="text1"/>
          <w:lang w:val="en-US"/>
        </w:rPr>
      </w:pPr>
      <w:r w:rsidRPr="00BD6A15">
        <w:rPr>
          <w:color w:val="000000" w:themeColor="text1"/>
          <w:lang w:val="en-US"/>
        </w:rPr>
        <w:t>Discussion</w:t>
      </w:r>
    </w:p>
    <w:p w14:paraId="1431DC73" w14:textId="5B9CA96F" w:rsidR="00AF4F01" w:rsidRDefault="00C23FEE" w:rsidP="005776C1">
      <w:pPr>
        <w:rPr>
          <w:lang w:val="en-US"/>
        </w:rPr>
      </w:pPr>
      <w:r>
        <w:rPr>
          <w:lang w:val="en-US"/>
        </w:rPr>
        <w:t>It is usually assumed that</w:t>
      </w:r>
      <w:r w:rsidR="00DD5B21">
        <w:rPr>
          <w:lang w:val="en-US"/>
        </w:rPr>
        <w:t xml:space="preserve"> </w:t>
      </w:r>
      <w:r w:rsidR="003F3844">
        <w:rPr>
          <w:lang w:val="en-US"/>
        </w:rPr>
        <w:t>gNB decide</w:t>
      </w:r>
      <w:r>
        <w:rPr>
          <w:lang w:val="en-US"/>
        </w:rPr>
        <w:t>s</w:t>
      </w:r>
      <w:r w:rsidR="003F3844">
        <w:rPr>
          <w:lang w:val="en-US"/>
        </w:rPr>
        <w:t xml:space="preserve"> to let the UE continue UL data transmission in </w:t>
      </w:r>
      <w:r w:rsidR="001C3540">
        <w:rPr>
          <w:lang w:val="en-US"/>
        </w:rPr>
        <w:t>RRC_INACTIVE</w:t>
      </w:r>
      <w:r w:rsidR="003F3844">
        <w:rPr>
          <w:lang w:val="en-US"/>
        </w:rPr>
        <w:t xml:space="preserve"> or </w:t>
      </w:r>
      <w:r w:rsidR="0012411F">
        <w:rPr>
          <w:lang w:val="en-US"/>
        </w:rPr>
        <w:t>RRC_CONNECTED</w:t>
      </w:r>
      <w:r w:rsidR="003F3844">
        <w:rPr>
          <w:lang w:val="en-US"/>
        </w:rPr>
        <w:t xml:space="preserve"> depend on UE buffer status report </w:t>
      </w:r>
      <w:r w:rsidR="001F4F93">
        <w:rPr>
          <w:lang w:val="en-US"/>
        </w:rPr>
        <w:t>transmitted together with small data</w:t>
      </w:r>
      <w:r w:rsidR="00AF4F01">
        <w:rPr>
          <w:lang w:val="en-US"/>
        </w:rPr>
        <w:t>.</w:t>
      </w:r>
      <w:r w:rsidR="00896340">
        <w:rPr>
          <w:lang w:val="en-US"/>
        </w:rPr>
        <w:t xml:space="preserve"> UE may </w:t>
      </w:r>
      <w:r w:rsidR="00CD5366">
        <w:rPr>
          <w:lang w:val="en-US"/>
        </w:rPr>
        <w:t xml:space="preserve">not </w:t>
      </w:r>
      <w:r w:rsidR="00896340">
        <w:rPr>
          <w:lang w:val="en-US"/>
        </w:rPr>
        <w:t>include BSR when provided grant is large enough to carry all UL data.</w:t>
      </w:r>
      <w:r w:rsidR="002B31CF">
        <w:rPr>
          <w:lang w:val="en-US"/>
        </w:rPr>
        <w:t xml:space="preserve"> As a result</w:t>
      </w:r>
      <w:r w:rsidR="00365FF8">
        <w:rPr>
          <w:lang w:val="en-US"/>
        </w:rPr>
        <w:t>,</w:t>
      </w:r>
      <w:r w:rsidR="002B31CF">
        <w:rPr>
          <w:lang w:val="en-US"/>
        </w:rPr>
        <w:t xml:space="preserve"> gNB </w:t>
      </w:r>
      <w:r w:rsidR="008F057A">
        <w:rPr>
          <w:lang w:val="en-US"/>
        </w:rPr>
        <w:t xml:space="preserve">may </w:t>
      </w:r>
      <w:r w:rsidR="002B31CF">
        <w:rPr>
          <w:lang w:val="en-US"/>
        </w:rPr>
        <w:t xml:space="preserve">not </w:t>
      </w:r>
      <w:r w:rsidR="001C250E">
        <w:rPr>
          <w:lang w:val="en-US"/>
        </w:rPr>
        <w:t>switch</w:t>
      </w:r>
      <w:r w:rsidR="002B31CF">
        <w:rPr>
          <w:lang w:val="en-US"/>
        </w:rPr>
        <w:t xml:space="preserve"> a UE </w:t>
      </w:r>
      <w:r w:rsidR="001C250E">
        <w:rPr>
          <w:lang w:val="en-US"/>
        </w:rPr>
        <w:t xml:space="preserve">from </w:t>
      </w:r>
      <w:r w:rsidR="001C3540">
        <w:rPr>
          <w:lang w:val="en-US"/>
        </w:rPr>
        <w:t>RRC_INACTIVE</w:t>
      </w:r>
      <w:r w:rsidR="001C250E">
        <w:rPr>
          <w:lang w:val="en-US"/>
        </w:rPr>
        <w:t xml:space="preserve"> state to </w:t>
      </w:r>
      <w:r w:rsidR="0012411F">
        <w:rPr>
          <w:lang w:val="en-US"/>
        </w:rPr>
        <w:t>RRC_CONNECTED</w:t>
      </w:r>
      <w:r w:rsidR="001C250E">
        <w:rPr>
          <w:lang w:val="en-US"/>
        </w:rPr>
        <w:t xml:space="preserve"> state</w:t>
      </w:r>
      <w:r w:rsidR="00365FF8">
        <w:rPr>
          <w:lang w:val="en-US"/>
        </w:rPr>
        <w:t xml:space="preserve"> as gNB may assume not containing BSR imply no more data to be sent by UE</w:t>
      </w:r>
      <w:r w:rsidR="002B31CF">
        <w:rPr>
          <w:lang w:val="en-US"/>
        </w:rPr>
        <w:t>.</w:t>
      </w:r>
    </w:p>
    <w:p w14:paraId="4F3811B9" w14:textId="390D7C87" w:rsidR="00360AC3" w:rsidRPr="003F3844" w:rsidRDefault="00AF4F01" w:rsidP="005776C1">
      <w:pPr>
        <w:rPr>
          <w:b/>
          <w:lang w:val="en-US"/>
        </w:rPr>
      </w:pPr>
      <w:r w:rsidRPr="003F3844">
        <w:rPr>
          <w:b/>
          <w:lang w:val="en-US"/>
        </w:rPr>
        <w:t>Observation 1:</w:t>
      </w:r>
      <w:r w:rsidR="0053119C" w:rsidRPr="003F3844">
        <w:rPr>
          <w:b/>
          <w:lang w:val="en-US"/>
        </w:rPr>
        <w:t xml:space="preserve"> </w:t>
      </w:r>
      <w:r w:rsidR="00F3628E">
        <w:rPr>
          <w:b/>
          <w:lang w:val="en-US"/>
        </w:rPr>
        <w:t>For UL data transmission, t</w:t>
      </w:r>
      <w:r w:rsidR="0053119C" w:rsidRPr="003F3844">
        <w:rPr>
          <w:b/>
          <w:lang w:val="en-US"/>
        </w:rPr>
        <w:t>he</w:t>
      </w:r>
      <w:r w:rsidR="003F3844" w:rsidRPr="003F3844">
        <w:rPr>
          <w:b/>
          <w:lang w:val="en-US"/>
        </w:rPr>
        <w:t xml:space="preserve"> gNB </w:t>
      </w:r>
      <w:r w:rsidR="00C21E53">
        <w:rPr>
          <w:b/>
          <w:lang w:val="en-US"/>
        </w:rPr>
        <w:t xml:space="preserve">may </w:t>
      </w:r>
      <w:r w:rsidR="003F3844" w:rsidRPr="003F3844">
        <w:rPr>
          <w:b/>
          <w:lang w:val="en-US"/>
        </w:rPr>
        <w:t xml:space="preserve">decide whether to keep UE in </w:t>
      </w:r>
      <w:r w:rsidR="001C3540">
        <w:rPr>
          <w:b/>
          <w:lang w:val="en-US"/>
        </w:rPr>
        <w:t>RRC_INACTIVE</w:t>
      </w:r>
      <w:r w:rsidR="003F3844" w:rsidRPr="003F3844">
        <w:rPr>
          <w:b/>
          <w:lang w:val="en-US"/>
        </w:rPr>
        <w:t xml:space="preserve"> or </w:t>
      </w:r>
      <w:r w:rsidR="0012411F">
        <w:rPr>
          <w:b/>
          <w:lang w:val="en-US"/>
        </w:rPr>
        <w:t>RRC_CONNECTED</w:t>
      </w:r>
      <w:r w:rsidR="003F3844" w:rsidRPr="003F3844">
        <w:rPr>
          <w:b/>
          <w:lang w:val="en-US"/>
        </w:rPr>
        <w:t xml:space="preserve"> based on UE buffer status report.</w:t>
      </w:r>
    </w:p>
    <w:p w14:paraId="672D71E2" w14:textId="7B5AABF2" w:rsidR="00CC5CFF" w:rsidRDefault="00F40B28" w:rsidP="005776C1">
      <w:pPr>
        <w:rPr>
          <w:lang w:val="en-US"/>
        </w:rPr>
      </w:pPr>
      <w:r>
        <w:rPr>
          <w:lang w:val="en-US"/>
        </w:rPr>
        <w:t>Based on the observation 1,</w:t>
      </w:r>
      <w:r w:rsidR="007152F5">
        <w:rPr>
          <w:lang w:val="en-US"/>
        </w:rPr>
        <w:t xml:space="preserve"> </w:t>
      </w:r>
      <w:r w:rsidR="00D017A8">
        <w:rPr>
          <w:lang w:val="en-US"/>
        </w:rPr>
        <w:t>a</w:t>
      </w:r>
      <w:r w:rsidR="007152F5">
        <w:rPr>
          <w:lang w:val="en-US"/>
        </w:rPr>
        <w:t xml:space="preserve"> key problem is that th</w:t>
      </w:r>
      <w:r w:rsidR="0053119C">
        <w:rPr>
          <w:lang w:val="en-US"/>
        </w:rPr>
        <w:t xml:space="preserve">e gNB may not put UE into </w:t>
      </w:r>
      <w:r w:rsidR="0012411F">
        <w:rPr>
          <w:lang w:val="en-US"/>
        </w:rPr>
        <w:t>RRC_CONNECTED</w:t>
      </w:r>
      <w:r w:rsidR="0053119C">
        <w:rPr>
          <w:lang w:val="en-US"/>
        </w:rPr>
        <w:t xml:space="preserve"> if UE has frequent small UL data transmission</w:t>
      </w:r>
      <w:r w:rsidR="00360AC3">
        <w:rPr>
          <w:lang w:val="en-US"/>
        </w:rPr>
        <w:t xml:space="preserve"> at short interval</w:t>
      </w:r>
      <w:r w:rsidR="0053119C">
        <w:rPr>
          <w:lang w:val="en-US"/>
        </w:rPr>
        <w:t xml:space="preserve"> (i.e. </w:t>
      </w:r>
      <w:r w:rsidR="00360AC3">
        <w:rPr>
          <w:lang w:val="en-US"/>
        </w:rPr>
        <w:t xml:space="preserve">if </w:t>
      </w:r>
      <w:r w:rsidR="002B162E">
        <w:rPr>
          <w:lang w:val="en-US"/>
        </w:rPr>
        <w:t>M</w:t>
      </w:r>
      <w:r w:rsidR="00A20841">
        <w:rPr>
          <w:lang w:val="en-US"/>
        </w:rPr>
        <w:t>SG</w:t>
      </w:r>
      <w:r w:rsidR="002B162E">
        <w:rPr>
          <w:lang w:val="en-US"/>
        </w:rPr>
        <w:t>A or M</w:t>
      </w:r>
      <w:r w:rsidR="00A20841">
        <w:rPr>
          <w:lang w:val="en-US"/>
        </w:rPr>
        <w:t>SG</w:t>
      </w:r>
      <w:r w:rsidR="002B162E">
        <w:rPr>
          <w:lang w:val="en-US"/>
        </w:rPr>
        <w:t>3</w:t>
      </w:r>
      <w:r w:rsidR="00360AC3">
        <w:rPr>
          <w:lang w:val="en-US"/>
        </w:rPr>
        <w:t xml:space="preserve"> grant is sufficient to carry all UL data</w:t>
      </w:r>
      <w:r w:rsidR="0053119C">
        <w:rPr>
          <w:lang w:val="en-US"/>
        </w:rPr>
        <w:t xml:space="preserve">). </w:t>
      </w:r>
      <w:r w:rsidR="003F3844">
        <w:rPr>
          <w:lang w:val="en-US"/>
        </w:rPr>
        <w:t>Therefore</w:t>
      </w:r>
      <w:r w:rsidR="0053119C">
        <w:rPr>
          <w:lang w:val="en-US"/>
        </w:rPr>
        <w:t>, UE</w:t>
      </w:r>
      <w:r w:rsidR="00395811">
        <w:rPr>
          <w:lang w:val="en-US"/>
        </w:rPr>
        <w:t xml:space="preserve"> would send data transmission in </w:t>
      </w:r>
      <w:r w:rsidR="001C3540">
        <w:rPr>
          <w:lang w:val="en-US"/>
        </w:rPr>
        <w:t>RRC_INACTIVE</w:t>
      </w:r>
      <w:r w:rsidR="00D53CBF">
        <w:rPr>
          <w:lang w:val="en-US"/>
        </w:rPr>
        <w:t xml:space="preserve"> </w:t>
      </w:r>
      <w:r w:rsidR="00395811">
        <w:rPr>
          <w:lang w:val="en-US"/>
        </w:rPr>
        <w:t>by performing successive RACH procedure</w:t>
      </w:r>
      <w:r w:rsidR="000C529C">
        <w:rPr>
          <w:lang w:val="en-US"/>
        </w:rPr>
        <w:t>s</w:t>
      </w:r>
      <w:r w:rsidR="00395811">
        <w:rPr>
          <w:lang w:val="en-US"/>
        </w:rPr>
        <w:t xml:space="preserve">. This would defeat the purpose of data transmission in </w:t>
      </w:r>
      <w:r w:rsidR="001C3540">
        <w:rPr>
          <w:lang w:val="en-US"/>
        </w:rPr>
        <w:t>RRC_INACTIVE</w:t>
      </w:r>
      <w:r w:rsidR="00395811">
        <w:rPr>
          <w:lang w:val="en-US"/>
        </w:rPr>
        <w:t xml:space="preserve"> since it increases power consumption as well as signaling overhead.</w:t>
      </w:r>
      <w:r w:rsidR="006D46D3">
        <w:rPr>
          <w:lang w:val="en-US"/>
        </w:rPr>
        <w:t xml:space="preserve"> </w:t>
      </w:r>
      <w:r w:rsidR="00C2795A">
        <w:rPr>
          <w:lang w:val="en-US"/>
        </w:rPr>
        <w:t>As a result, for frequent amount of</w:t>
      </w:r>
      <w:r w:rsidR="00F3628E">
        <w:rPr>
          <w:lang w:val="en-US"/>
        </w:rPr>
        <w:t xml:space="preserve"> small</w:t>
      </w:r>
      <w:r w:rsidR="00C2795A">
        <w:rPr>
          <w:lang w:val="en-US"/>
        </w:rPr>
        <w:t xml:space="preserve"> UL data,</w:t>
      </w:r>
      <w:r w:rsidR="00A20841">
        <w:rPr>
          <w:lang w:val="en-US"/>
        </w:rPr>
        <w:t xml:space="preserve"> </w:t>
      </w:r>
      <w:r w:rsidR="00C2795A">
        <w:rPr>
          <w:lang w:val="en-US"/>
        </w:rPr>
        <w:t xml:space="preserve">it would be good to rely on the </w:t>
      </w:r>
      <w:r w:rsidR="0012411F">
        <w:rPr>
          <w:lang w:val="en-US"/>
        </w:rPr>
        <w:t>RRC_CONNECTED</w:t>
      </w:r>
      <w:r w:rsidR="00C2795A">
        <w:rPr>
          <w:lang w:val="en-US"/>
        </w:rPr>
        <w:t xml:space="preserve"> state</w:t>
      </w:r>
      <w:r w:rsidR="00D3093B">
        <w:rPr>
          <w:lang w:val="en-US"/>
        </w:rPr>
        <w:t xml:space="preserve"> for data transmission</w:t>
      </w:r>
      <w:r w:rsidR="00C2795A">
        <w:rPr>
          <w:lang w:val="en-US"/>
        </w:rPr>
        <w:t>.</w:t>
      </w:r>
      <w:r w:rsidR="000601D7">
        <w:rPr>
          <w:lang w:val="en-US"/>
        </w:rPr>
        <w:t xml:space="preserve"> In order to prevent frequent transmission of small data in RRC_INACTIVE, one approach could be UE </w:t>
      </w:r>
      <w:r w:rsidR="00CC5CFF">
        <w:rPr>
          <w:lang w:val="en-US"/>
        </w:rPr>
        <w:t>should allow to</w:t>
      </w:r>
      <w:r w:rsidR="000601D7">
        <w:rPr>
          <w:lang w:val="en-US"/>
        </w:rPr>
        <w:t xml:space="preserve"> trigger its preference regarding UE’s state (i.e. whether to perform small data transmission in RRC_INACTIVE or RRC_CONNECTED) to the network which can be determined by UE based on the traffic activity/characteristic. </w:t>
      </w:r>
    </w:p>
    <w:p w14:paraId="35A3FA07" w14:textId="6D17D1D0" w:rsidR="000366A3" w:rsidRDefault="00F3628E" w:rsidP="005776C1">
      <w:pPr>
        <w:rPr>
          <w:b/>
          <w:lang w:val="en-US"/>
        </w:rPr>
      </w:pPr>
      <w:r>
        <w:rPr>
          <w:b/>
          <w:lang w:val="en-US"/>
        </w:rPr>
        <w:t>Observation 2: The UE with frequent small UL data</w:t>
      </w:r>
      <w:r w:rsidR="00F4658A">
        <w:rPr>
          <w:b/>
          <w:lang w:val="en-US"/>
        </w:rPr>
        <w:t xml:space="preserve"> </w:t>
      </w:r>
      <w:r w:rsidR="006B0AF4">
        <w:rPr>
          <w:b/>
          <w:lang w:val="en-US"/>
        </w:rPr>
        <w:t>moved</w:t>
      </w:r>
      <w:r w:rsidR="00F4658A">
        <w:rPr>
          <w:b/>
          <w:lang w:val="en-US"/>
        </w:rPr>
        <w:t xml:space="preserve"> to RRC_INACTIVE</w:t>
      </w:r>
      <w:r>
        <w:rPr>
          <w:b/>
          <w:lang w:val="en-US"/>
        </w:rPr>
        <w:t xml:space="preserve"> result</w:t>
      </w:r>
      <w:r w:rsidR="00F4658A">
        <w:rPr>
          <w:b/>
          <w:lang w:val="en-US"/>
        </w:rPr>
        <w:t>s</w:t>
      </w:r>
      <w:r>
        <w:rPr>
          <w:b/>
          <w:lang w:val="en-US"/>
        </w:rPr>
        <w:t xml:space="preserve"> in a high power consumption and an </w:t>
      </w:r>
      <w:r w:rsidR="00F40B28" w:rsidRPr="00F40B28">
        <w:rPr>
          <w:b/>
          <w:lang w:val="en-US"/>
        </w:rPr>
        <w:t>increase</w:t>
      </w:r>
      <w:r>
        <w:rPr>
          <w:b/>
          <w:lang w:val="en-US"/>
        </w:rPr>
        <w:t>d</w:t>
      </w:r>
      <w:r w:rsidR="00F40B28" w:rsidRPr="00F40B28">
        <w:rPr>
          <w:b/>
          <w:lang w:val="en-US"/>
        </w:rPr>
        <w:t xml:space="preserve"> signaling overhead</w:t>
      </w:r>
      <w:r w:rsidR="000366A3">
        <w:rPr>
          <w:b/>
          <w:lang w:val="en-US"/>
        </w:rPr>
        <w:t>.</w:t>
      </w:r>
    </w:p>
    <w:p w14:paraId="57ABB049" w14:textId="38D0C53B" w:rsidR="00EF04B2" w:rsidRDefault="00EF04B2" w:rsidP="005776C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230291">
        <w:rPr>
          <w:b/>
          <w:lang w:val="en-US"/>
        </w:rPr>
        <w:t>1</w:t>
      </w:r>
      <w:r>
        <w:rPr>
          <w:b/>
          <w:lang w:val="en-US"/>
        </w:rPr>
        <w:t xml:space="preserve">: RRC_INACTIVE UE can </w:t>
      </w:r>
      <w:r w:rsidR="005A7D91">
        <w:rPr>
          <w:b/>
          <w:lang w:val="en-US"/>
        </w:rPr>
        <w:t>send</w:t>
      </w:r>
      <w:r>
        <w:rPr>
          <w:b/>
          <w:lang w:val="en-US"/>
        </w:rPr>
        <w:t xml:space="preserve"> </w:t>
      </w:r>
      <w:r w:rsidR="005A7D91">
        <w:rPr>
          <w:b/>
          <w:lang w:val="en-US"/>
        </w:rPr>
        <w:t xml:space="preserve">its preference </w:t>
      </w:r>
      <w:r w:rsidR="00B92FCF">
        <w:rPr>
          <w:b/>
          <w:lang w:val="en-US"/>
        </w:rPr>
        <w:t>of</w:t>
      </w:r>
      <w:r w:rsidR="00DC4F3C">
        <w:rPr>
          <w:b/>
          <w:lang w:val="en-US"/>
        </w:rPr>
        <w:t xml:space="preserve"> </w:t>
      </w:r>
      <w:r>
        <w:rPr>
          <w:b/>
          <w:lang w:val="en-US"/>
        </w:rPr>
        <w:t xml:space="preserve">RRC CONNECTED </w:t>
      </w:r>
      <w:r w:rsidR="00B92FCF">
        <w:rPr>
          <w:b/>
          <w:lang w:val="en-US"/>
        </w:rPr>
        <w:t xml:space="preserve">or RRC_INACTIVE state depending on </w:t>
      </w:r>
      <w:r w:rsidR="00DC4F3C">
        <w:rPr>
          <w:b/>
          <w:lang w:val="en-US"/>
        </w:rPr>
        <w:t>UE</w:t>
      </w:r>
      <w:r>
        <w:rPr>
          <w:b/>
          <w:lang w:val="en-US"/>
        </w:rPr>
        <w:t xml:space="preserve"> expects more small data to send in the near future</w:t>
      </w:r>
      <w:r w:rsidR="00056BB4">
        <w:rPr>
          <w:b/>
          <w:lang w:val="en-US"/>
        </w:rPr>
        <w:t xml:space="preserve"> based </w:t>
      </w:r>
      <w:r w:rsidR="00B92FCF">
        <w:rPr>
          <w:b/>
          <w:lang w:val="en-US"/>
        </w:rPr>
        <w:t>or not</w:t>
      </w:r>
      <w:r>
        <w:rPr>
          <w:b/>
          <w:lang w:val="en-US"/>
        </w:rPr>
        <w:t>.</w:t>
      </w:r>
    </w:p>
    <w:p w14:paraId="5A4E28AA" w14:textId="77777777" w:rsidR="00DC4F3C" w:rsidRDefault="00DC4F3C" w:rsidP="005776C1">
      <w:pPr>
        <w:rPr>
          <w:b/>
          <w:lang w:val="en-US"/>
        </w:rPr>
      </w:pPr>
    </w:p>
    <w:p w14:paraId="0BEAA2A8" w14:textId="2ACD4ED2" w:rsidR="00F76369" w:rsidRPr="00BD6A15" w:rsidRDefault="00F76369" w:rsidP="00BD6A15">
      <w:pPr>
        <w:pStyle w:val="Heading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overflowPunct w:val="0"/>
        <w:autoSpaceDE w:val="0"/>
        <w:spacing w:before="240" w:line="276" w:lineRule="auto"/>
        <w:textAlignment w:val="baseline"/>
        <w:rPr>
          <w:color w:val="000000" w:themeColor="text1"/>
          <w:lang w:val="en-US"/>
        </w:rPr>
      </w:pPr>
      <w:r w:rsidRPr="00BD6A15">
        <w:rPr>
          <w:color w:val="000000" w:themeColor="text1"/>
          <w:lang w:val="en-US"/>
        </w:rPr>
        <w:lastRenderedPageBreak/>
        <w:t>Conclusion</w:t>
      </w:r>
    </w:p>
    <w:p w14:paraId="3AF92DE3" w14:textId="77777777" w:rsidR="00BD6A15" w:rsidRDefault="00BD6A15" w:rsidP="00BD6A15">
      <w:pPr>
        <w:rPr>
          <w:color w:val="000000" w:themeColor="text1"/>
          <w:lang w:eastAsia="ja-JP"/>
        </w:rPr>
      </w:pPr>
      <w:r>
        <w:rPr>
          <w:lang w:eastAsia="ko-KR"/>
        </w:rPr>
        <w:t xml:space="preserve">In this document, we discuss </w:t>
      </w:r>
      <w:r w:rsidRPr="00983613">
        <w:rPr>
          <w:lang w:val="en-US"/>
        </w:rPr>
        <w:t>the UE criteria to switch from RRC</w:t>
      </w:r>
      <w:r>
        <w:rPr>
          <w:lang w:val="en-US"/>
        </w:rPr>
        <w:t>_INACTIVE</w:t>
      </w:r>
      <w:r w:rsidRPr="00983613">
        <w:rPr>
          <w:lang w:val="en-US"/>
        </w:rPr>
        <w:t xml:space="preserve"> to </w:t>
      </w:r>
      <w:r>
        <w:rPr>
          <w:lang w:val="en-US"/>
        </w:rPr>
        <w:t>RRC_CONNECTED</w:t>
      </w:r>
      <w:r w:rsidRPr="00983613">
        <w:rPr>
          <w:lang w:val="en-US"/>
        </w:rPr>
        <w:t xml:space="preserve"> for</w:t>
      </w:r>
      <w:r>
        <w:rPr>
          <w:lang w:val="en-US"/>
        </w:rPr>
        <w:t xml:space="preserve"> an efficient</w:t>
      </w:r>
      <w:r w:rsidRPr="00983613">
        <w:rPr>
          <w:lang w:val="en-US"/>
        </w:rPr>
        <w:t xml:space="preserve"> data transmission</w:t>
      </w:r>
      <w:r>
        <w:rPr>
          <w:lang w:val="en-US"/>
        </w:rPr>
        <w:t xml:space="preserve">. </w:t>
      </w:r>
      <w:r w:rsidRPr="00DE683C">
        <w:rPr>
          <w:color w:val="000000" w:themeColor="text1"/>
        </w:rPr>
        <w:t>Additionally, we ask RAN2 to discuss the following</w:t>
      </w:r>
      <w:r>
        <w:rPr>
          <w:color w:val="000000" w:themeColor="text1"/>
        </w:rPr>
        <w:t xml:space="preserve"> observations and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137D498E" w14:textId="47EF14D3" w:rsidR="00230291" w:rsidRDefault="00230291" w:rsidP="00230291">
      <w:pPr>
        <w:rPr>
          <w:b/>
          <w:lang w:val="en-US"/>
        </w:rPr>
      </w:pPr>
      <w:r w:rsidRPr="003F3844">
        <w:rPr>
          <w:b/>
          <w:lang w:val="en-US"/>
        </w:rPr>
        <w:t xml:space="preserve">Observation 1: </w:t>
      </w:r>
      <w:r>
        <w:rPr>
          <w:b/>
          <w:lang w:val="en-US"/>
        </w:rPr>
        <w:t>For UL data transmission, t</w:t>
      </w:r>
      <w:r w:rsidRPr="003F3844">
        <w:rPr>
          <w:b/>
          <w:lang w:val="en-US"/>
        </w:rPr>
        <w:t xml:space="preserve">he gNB </w:t>
      </w:r>
      <w:r>
        <w:rPr>
          <w:b/>
          <w:lang w:val="en-US"/>
        </w:rPr>
        <w:t xml:space="preserve">may </w:t>
      </w:r>
      <w:r w:rsidRPr="003F3844">
        <w:rPr>
          <w:b/>
          <w:lang w:val="en-US"/>
        </w:rPr>
        <w:t xml:space="preserve">decide whether to keep UE in </w:t>
      </w:r>
      <w:r>
        <w:rPr>
          <w:b/>
          <w:lang w:val="en-US"/>
        </w:rPr>
        <w:t>RRC_INACTIVE</w:t>
      </w:r>
      <w:r w:rsidRPr="003F3844">
        <w:rPr>
          <w:b/>
          <w:lang w:val="en-US"/>
        </w:rPr>
        <w:t xml:space="preserve"> or </w:t>
      </w:r>
      <w:r>
        <w:rPr>
          <w:b/>
          <w:lang w:val="en-US"/>
        </w:rPr>
        <w:t>RRC_CONNECTED</w:t>
      </w:r>
      <w:r w:rsidRPr="003F3844">
        <w:rPr>
          <w:b/>
          <w:lang w:val="en-US"/>
        </w:rPr>
        <w:t xml:space="preserve"> based on UE buffer status report.</w:t>
      </w:r>
    </w:p>
    <w:p w14:paraId="33C6DF9A" w14:textId="6A11F8C2" w:rsidR="00230291" w:rsidRDefault="00230291" w:rsidP="00230291">
      <w:pPr>
        <w:rPr>
          <w:b/>
          <w:lang w:val="en-US"/>
        </w:rPr>
      </w:pPr>
      <w:r>
        <w:rPr>
          <w:b/>
          <w:lang w:val="en-US"/>
        </w:rPr>
        <w:t>Observation 2: The UE with frequent small UL data</w:t>
      </w:r>
      <w:r w:rsidR="00F4658A">
        <w:rPr>
          <w:b/>
          <w:lang w:val="en-US"/>
        </w:rPr>
        <w:t xml:space="preserve"> </w:t>
      </w:r>
      <w:r w:rsidR="00CA6FE8">
        <w:rPr>
          <w:b/>
          <w:lang w:val="en-US"/>
        </w:rPr>
        <w:t>moved</w:t>
      </w:r>
      <w:r w:rsidR="00F4658A">
        <w:rPr>
          <w:b/>
          <w:lang w:val="en-US"/>
        </w:rPr>
        <w:t xml:space="preserve"> to RRC_INACTIVE</w:t>
      </w:r>
      <w:r>
        <w:rPr>
          <w:b/>
          <w:lang w:val="en-US"/>
        </w:rPr>
        <w:t xml:space="preserve"> result</w:t>
      </w:r>
      <w:r w:rsidR="00F4658A">
        <w:rPr>
          <w:b/>
          <w:lang w:val="en-US"/>
        </w:rPr>
        <w:t>s</w:t>
      </w:r>
      <w:r>
        <w:rPr>
          <w:b/>
          <w:lang w:val="en-US"/>
        </w:rPr>
        <w:t xml:space="preserve"> in a high power consumption and an </w:t>
      </w:r>
      <w:r w:rsidRPr="00F40B28">
        <w:rPr>
          <w:b/>
          <w:lang w:val="en-US"/>
        </w:rPr>
        <w:t>increase</w:t>
      </w:r>
      <w:r>
        <w:rPr>
          <w:b/>
          <w:lang w:val="en-US"/>
        </w:rPr>
        <w:t>d</w:t>
      </w:r>
      <w:r w:rsidRPr="00F40B28">
        <w:rPr>
          <w:b/>
          <w:lang w:val="en-US"/>
        </w:rPr>
        <w:t xml:space="preserve"> signaling overhead</w:t>
      </w:r>
      <w:r>
        <w:rPr>
          <w:b/>
          <w:lang w:val="en-US"/>
        </w:rPr>
        <w:t>.</w:t>
      </w:r>
    </w:p>
    <w:p w14:paraId="36E35B2E" w14:textId="172AF141" w:rsidR="00F76369" w:rsidRPr="00BD6A15" w:rsidRDefault="00230291" w:rsidP="00762B28">
      <w:pPr>
        <w:rPr>
          <w:b/>
          <w:lang w:val="en-US"/>
        </w:rPr>
      </w:pPr>
      <w:r>
        <w:rPr>
          <w:b/>
          <w:lang w:val="en-US"/>
        </w:rPr>
        <w:t>Proposal 1: RRC_INACTIVE UE can send its preference of RRC CONNECTED or RRC_INACTIVE state depending on UE expects more small data to send in the near future or not.</w:t>
      </w:r>
    </w:p>
    <w:p w14:paraId="7FAB1850" w14:textId="77777777" w:rsidR="00BD6A15" w:rsidRDefault="00BD6A15" w:rsidP="00BD6A15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61D0A7C7" w14:textId="1AD4DE99" w:rsidR="00BD6A15" w:rsidRPr="00A10E9A" w:rsidRDefault="00BD6A15" w:rsidP="00BD6A15">
      <w:pPr>
        <w:jc w:val="both"/>
        <w:rPr>
          <w:lang w:val="en-US"/>
        </w:rPr>
      </w:pPr>
      <w:r w:rsidRPr="00A10E9A">
        <w:rPr>
          <w:lang w:val="en-US"/>
        </w:rPr>
        <w:t xml:space="preserve">[1] </w:t>
      </w:r>
      <w:r w:rsidRPr="00627894">
        <w:t>RP-193168</w:t>
      </w:r>
      <w:r>
        <w:t xml:space="preserve">: </w:t>
      </w:r>
      <w:r w:rsidRPr="00BD6A15">
        <w:t>Work Item on NR small</w:t>
      </w:r>
      <w:r>
        <w:t xml:space="preserve"> </w:t>
      </w:r>
      <w:r w:rsidRPr="00BD6A15">
        <w:t>data transmissions in INACTIVE state</w:t>
      </w:r>
    </w:p>
    <w:p w14:paraId="323EB8FB" w14:textId="77777777" w:rsidR="00F76369" w:rsidRPr="005776C1" w:rsidRDefault="00F76369" w:rsidP="00762B28">
      <w:pPr>
        <w:rPr>
          <w:lang w:val="en-US"/>
        </w:rPr>
      </w:pPr>
    </w:p>
    <w:p w14:paraId="75D1DAAC" w14:textId="513DECB7" w:rsidR="00D61D1D" w:rsidRDefault="00335202" w:rsidP="00D61D1D">
      <w:r>
        <w:t xml:space="preserve"> </w:t>
      </w:r>
    </w:p>
    <w:sectPr w:rsidR="00D61D1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40867" w14:textId="77777777" w:rsidR="00B760F6" w:rsidRDefault="00B760F6">
      <w:pPr>
        <w:spacing w:after="0"/>
      </w:pPr>
      <w:r>
        <w:separator/>
      </w:r>
    </w:p>
  </w:endnote>
  <w:endnote w:type="continuationSeparator" w:id="0">
    <w:p w14:paraId="31983D29" w14:textId="77777777" w:rsidR="00B760F6" w:rsidRDefault="00B76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EF5E8A" w:rsidRDefault="00EF5E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65E49" w14:textId="77777777" w:rsidR="00B760F6" w:rsidRDefault="00B760F6">
      <w:pPr>
        <w:spacing w:after="0"/>
      </w:pPr>
      <w:r>
        <w:separator/>
      </w:r>
    </w:p>
  </w:footnote>
  <w:footnote w:type="continuationSeparator" w:id="0">
    <w:p w14:paraId="153635B8" w14:textId="77777777" w:rsidR="00B760F6" w:rsidRDefault="00B760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4160F3"/>
    <w:multiLevelType w:val="hybridMultilevel"/>
    <w:tmpl w:val="F8AEDB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3397B"/>
    <w:multiLevelType w:val="hybridMultilevel"/>
    <w:tmpl w:val="C4769CCA"/>
    <w:lvl w:ilvl="0" w:tplc="7FF082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701A6A">
      <w:start w:val="214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E4B998">
      <w:start w:val="214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E27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67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8883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80C2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4EB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AF7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37656"/>
    <w:multiLevelType w:val="hybridMultilevel"/>
    <w:tmpl w:val="08E0F1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817689"/>
    <w:multiLevelType w:val="hybridMultilevel"/>
    <w:tmpl w:val="8A2E88F2"/>
    <w:lvl w:ilvl="0" w:tplc="163654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961B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345E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0B8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D82E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64E7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86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EC4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F8C0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719A"/>
    <w:multiLevelType w:val="hybridMultilevel"/>
    <w:tmpl w:val="7EBC759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C2C3E"/>
    <w:multiLevelType w:val="hybridMultilevel"/>
    <w:tmpl w:val="E1FE589A"/>
    <w:lvl w:ilvl="0" w:tplc="95C04AA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58C478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5645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98E56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EC10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28198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C82C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6C280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BAD28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53174"/>
    <w:multiLevelType w:val="hybridMultilevel"/>
    <w:tmpl w:val="0B066AE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03F4E"/>
    <w:multiLevelType w:val="hybridMultilevel"/>
    <w:tmpl w:val="10EE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41AC7"/>
    <w:multiLevelType w:val="hybridMultilevel"/>
    <w:tmpl w:val="D20A7BDC"/>
    <w:lvl w:ilvl="0" w:tplc="2C0E65C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2010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4689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849C9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207E9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C2C08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A2870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AE012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4EE7B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C15FD"/>
    <w:multiLevelType w:val="hybridMultilevel"/>
    <w:tmpl w:val="790ADB50"/>
    <w:lvl w:ilvl="0" w:tplc="2D56C5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A257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809A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E690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A7D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F03A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84CE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5EB5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D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3"/>
  </w:num>
  <w:num w:numId="9">
    <w:abstractNumId w:val="1"/>
  </w:num>
  <w:num w:numId="10">
    <w:abstractNumId w:val="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17F8"/>
    <w:rsid w:val="000042C4"/>
    <w:rsid w:val="00005161"/>
    <w:rsid w:val="0000788D"/>
    <w:rsid w:val="00007D99"/>
    <w:rsid w:val="00011AF1"/>
    <w:rsid w:val="00014009"/>
    <w:rsid w:val="00030D24"/>
    <w:rsid w:val="000366A3"/>
    <w:rsid w:val="000419BF"/>
    <w:rsid w:val="0004456B"/>
    <w:rsid w:val="00050638"/>
    <w:rsid w:val="00050C6D"/>
    <w:rsid w:val="00055F9D"/>
    <w:rsid w:val="00056BB4"/>
    <w:rsid w:val="00060172"/>
    <w:rsid w:val="000601D7"/>
    <w:rsid w:val="00061CB1"/>
    <w:rsid w:val="00065501"/>
    <w:rsid w:val="00087524"/>
    <w:rsid w:val="00094BE5"/>
    <w:rsid w:val="00096EDF"/>
    <w:rsid w:val="000A28C5"/>
    <w:rsid w:val="000A3C04"/>
    <w:rsid w:val="000A44F6"/>
    <w:rsid w:val="000A50DC"/>
    <w:rsid w:val="000A6301"/>
    <w:rsid w:val="000C2156"/>
    <w:rsid w:val="000C4326"/>
    <w:rsid w:val="000C529C"/>
    <w:rsid w:val="000D72C3"/>
    <w:rsid w:val="000D7D6A"/>
    <w:rsid w:val="000E28B8"/>
    <w:rsid w:val="000F15A0"/>
    <w:rsid w:val="000F6D13"/>
    <w:rsid w:val="00100968"/>
    <w:rsid w:val="00102E7B"/>
    <w:rsid w:val="001062F9"/>
    <w:rsid w:val="0011492C"/>
    <w:rsid w:val="00114B55"/>
    <w:rsid w:val="00121158"/>
    <w:rsid w:val="00122F1B"/>
    <w:rsid w:val="00123108"/>
    <w:rsid w:val="0012411F"/>
    <w:rsid w:val="00125E42"/>
    <w:rsid w:val="0013450D"/>
    <w:rsid w:val="00140A58"/>
    <w:rsid w:val="00141A86"/>
    <w:rsid w:val="00144C50"/>
    <w:rsid w:val="001455FD"/>
    <w:rsid w:val="001507E1"/>
    <w:rsid w:val="00153A9B"/>
    <w:rsid w:val="00160B92"/>
    <w:rsid w:val="001650E2"/>
    <w:rsid w:val="001653DC"/>
    <w:rsid w:val="001672F0"/>
    <w:rsid w:val="00167D47"/>
    <w:rsid w:val="00181D61"/>
    <w:rsid w:val="00193539"/>
    <w:rsid w:val="001A642E"/>
    <w:rsid w:val="001B0D97"/>
    <w:rsid w:val="001B1C95"/>
    <w:rsid w:val="001B2AE3"/>
    <w:rsid w:val="001B6B7E"/>
    <w:rsid w:val="001C21FE"/>
    <w:rsid w:val="001C250E"/>
    <w:rsid w:val="001C267F"/>
    <w:rsid w:val="001C3540"/>
    <w:rsid w:val="001C4E99"/>
    <w:rsid w:val="001C6477"/>
    <w:rsid w:val="001C7608"/>
    <w:rsid w:val="001E079E"/>
    <w:rsid w:val="001F292E"/>
    <w:rsid w:val="001F3850"/>
    <w:rsid w:val="001F38C7"/>
    <w:rsid w:val="001F4ED2"/>
    <w:rsid w:val="001F4F93"/>
    <w:rsid w:val="001F6ACB"/>
    <w:rsid w:val="001F6B6D"/>
    <w:rsid w:val="00200DED"/>
    <w:rsid w:val="002101E0"/>
    <w:rsid w:val="002139E9"/>
    <w:rsid w:val="00216B7A"/>
    <w:rsid w:val="00220124"/>
    <w:rsid w:val="00222AE2"/>
    <w:rsid w:val="00230281"/>
    <w:rsid w:val="00230291"/>
    <w:rsid w:val="00232827"/>
    <w:rsid w:val="00243DE8"/>
    <w:rsid w:val="00244E00"/>
    <w:rsid w:val="00252F4D"/>
    <w:rsid w:val="002552D4"/>
    <w:rsid w:val="0026339C"/>
    <w:rsid w:val="00272E1D"/>
    <w:rsid w:val="00273BE5"/>
    <w:rsid w:val="00284B3E"/>
    <w:rsid w:val="00291C29"/>
    <w:rsid w:val="0029779E"/>
    <w:rsid w:val="002A0104"/>
    <w:rsid w:val="002A043A"/>
    <w:rsid w:val="002A28A1"/>
    <w:rsid w:val="002A3332"/>
    <w:rsid w:val="002A6836"/>
    <w:rsid w:val="002B162E"/>
    <w:rsid w:val="002B31CF"/>
    <w:rsid w:val="002B43CF"/>
    <w:rsid w:val="002C0044"/>
    <w:rsid w:val="002C3CDA"/>
    <w:rsid w:val="002C7A63"/>
    <w:rsid w:val="002D546A"/>
    <w:rsid w:val="002D5CAE"/>
    <w:rsid w:val="002E0701"/>
    <w:rsid w:val="002E3DC4"/>
    <w:rsid w:val="002E6B19"/>
    <w:rsid w:val="002F0243"/>
    <w:rsid w:val="002F4903"/>
    <w:rsid w:val="002F4B2B"/>
    <w:rsid w:val="003005F2"/>
    <w:rsid w:val="00302A0C"/>
    <w:rsid w:val="00302F4F"/>
    <w:rsid w:val="00313C64"/>
    <w:rsid w:val="003145D7"/>
    <w:rsid w:val="00325344"/>
    <w:rsid w:val="00325477"/>
    <w:rsid w:val="00325940"/>
    <w:rsid w:val="00326720"/>
    <w:rsid w:val="00327460"/>
    <w:rsid w:val="00335202"/>
    <w:rsid w:val="00336135"/>
    <w:rsid w:val="00336EC5"/>
    <w:rsid w:val="00340E1E"/>
    <w:rsid w:val="00340E6E"/>
    <w:rsid w:val="0034207C"/>
    <w:rsid w:val="00344D9F"/>
    <w:rsid w:val="00345D84"/>
    <w:rsid w:val="00351C76"/>
    <w:rsid w:val="00352A59"/>
    <w:rsid w:val="00360589"/>
    <w:rsid w:val="00360AC3"/>
    <w:rsid w:val="00362F4E"/>
    <w:rsid w:val="00365FF8"/>
    <w:rsid w:val="00377CC4"/>
    <w:rsid w:val="00377F6B"/>
    <w:rsid w:val="00382645"/>
    <w:rsid w:val="003829E5"/>
    <w:rsid w:val="00392D4D"/>
    <w:rsid w:val="00395811"/>
    <w:rsid w:val="00396537"/>
    <w:rsid w:val="00397B21"/>
    <w:rsid w:val="003A29D0"/>
    <w:rsid w:val="003B17EC"/>
    <w:rsid w:val="003B376C"/>
    <w:rsid w:val="003C71F3"/>
    <w:rsid w:val="003D12F1"/>
    <w:rsid w:val="003D43AC"/>
    <w:rsid w:val="003D5EF4"/>
    <w:rsid w:val="003D70A9"/>
    <w:rsid w:val="003E12C1"/>
    <w:rsid w:val="003E2A40"/>
    <w:rsid w:val="003F2F46"/>
    <w:rsid w:val="003F3844"/>
    <w:rsid w:val="003F49B7"/>
    <w:rsid w:val="003F5BDD"/>
    <w:rsid w:val="003F6ADC"/>
    <w:rsid w:val="004027B1"/>
    <w:rsid w:val="00406053"/>
    <w:rsid w:val="00406663"/>
    <w:rsid w:val="00410C52"/>
    <w:rsid w:val="00412625"/>
    <w:rsid w:val="00414D61"/>
    <w:rsid w:val="004153A3"/>
    <w:rsid w:val="0042579D"/>
    <w:rsid w:val="00425C79"/>
    <w:rsid w:val="00437332"/>
    <w:rsid w:val="00444F34"/>
    <w:rsid w:val="004455AB"/>
    <w:rsid w:val="00457EF1"/>
    <w:rsid w:val="004600BB"/>
    <w:rsid w:val="00466183"/>
    <w:rsid w:val="00473BAF"/>
    <w:rsid w:val="00474598"/>
    <w:rsid w:val="0047693F"/>
    <w:rsid w:val="004809ED"/>
    <w:rsid w:val="00484166"/>
    <w:rsid w:val="00486957"/>
    <w:rsid w:val="004907C5"/>
    <w:rsid w:val="004921CB"/>
    <w:rsid w:val="0049306E"/>
    <w:rsid w:val="004939A2"/>
    <w:rsid w:val="004940FD"/>
    <w:rsid w:val="0049747B"/>
    <w:rsid w:val="00497CDF"/>
    <w:rsid w:val="004A4709"/>
    <w:rsid w:val="004B3A41"/>
    <w:rsid w:val="004B7F51"/>
    <w:rsid w:val="004C21F9"/>
    <w:rsid w:val="004C2ABC"/>
    <w:rsid w:val="004D27DC"/>
    <w:rsid w:val="004D436D"/>
    <w:rsid w:val="004E7553"/>
    <w:rsid w:val="004E7FE1"/>
    <w:rsid w:val="004F271B"/>
    <w:rsid w:val="00503E30"/>
    <w:rsid w:val="00510FBD"/>
    <w:rsid w:val="00515D8D"/>
    <w:rsid w:val="00520E83"/>
    <w:rsid w:val="0053119C"/>
    <w:rsid w:val="0053311D"/>
    <w:rsid w:val="005404C2"/>
    <w:rsid w:val="00541022"/>
    <w:rsid w:val="00541940"/>
    <w:rsid w:val="00544B75"/>
    <w:rsid w:val="00563A61"/>
    <w:rsid w:val="005659D5"/>
    <w:rsid w:val="0056707F"/>
    <w:rsid w:val="00571EEB"/>
    <w:rsid w:val="00573214"/>
    <w:rsid w:val="0057684C"/>
    <w:rsid w:val="005776C1"/>
    <w:rsid w:val="005849B1"/>
    <w:rsid w:val="0058505B"/>
    <w:rsid w:val="00590625"/>
    <w:rsid w:val="00595526"/>
    <w:rsid w:val="00596802"/>
    <w:rsid w:val="005973F3"/>
    <w:rsid w:val="005A1234"/>
    <w:rsid w:val="005A3330"/>
    <w:rsid w:val="005A357E"/>
    <w:rsid w:val="005A7D91"/>
    <w:rsid w:val="005B3863"/>
    <w:rsid w:val="005B4FCC"/>
    <w:rsid w:val="005B65A8"/>
    <w:rsid w:val="005D0F56"/>
    <w:rsid w:val="005D27B4"/>
    <w:rsid w:val="005E1455"/>
    <w:rsid w:val="005F2D87"/>
    <w:rsid w:val="005F3793"/>
    <w:rsid w:val="006010FE"/>
    <w:rsid w:val="00604102"/>
    <w:rsid w:val="006125D8"/>
    <w:rsid w:val="0061689E"/>
    <w:rsid w:val="00627894"/>
    <w:rsid w:val="00633F58"/>
    <w:rsid w:val="006354C5"/>
    <w:rsid w:val="00635703"/>
    <w:rsid w:val="006419B1"/>
    <w:rsid w:val="00643493"/>
    <w:rsid w:val="0064352D"/>
    <w:rsid w:val="00643693"/>
    <w:rsid w:val="00646BE0"/>
    <w:rsid w:val="006537F0"/>
    <w:rsid w:val="00657FAB"/>
    <w:rsid w:val="00667E81"/>
    <w:rsid w:val="0067203C"/>
    <w:rsid w:val="00673312"/>
    <w:rsid w:val="00673578"/>
    <w:rsid w:val="0067399F"/>
    <w:rsid w:val="00690281"/>
    <w:rsid w:val="00692073"/>
    <w:rsid w:val="006936AD"/>
    <w:rsid w:val="006A0BCB"/>
    <w:rsid w:val="006B0AF4"/>
    <w:rsid w:val="006B28E0"/>
    <w:rsid w:val="006B5FC1"/>
    <w:rsid w:val="006B76AB"/>
    <w:rsid w:val="006C0F3C"/>
    <w:rsid w:val="006D0D17"/>
    <w:rsid w:val="006D1252"/>
    <w:rsid w:val="006D1620"/>
    <w:rsid w:val="006D3380"/>
    <w:rsid w:val="006D46D3"/>
    <w:rsid w:val="006E6398"/>
    <w:rsid w:val="006F1DEB"/>
    <w:rsid w:val="006F51B7"/>
    <w:rsid w:val="006F7A3C"/>
    <w:rsid w:val="00701918"/>
    <w:rsid w:val="0070355E"/>
    <w:rsid w:val="00703E10"/>
    <w:rsid w:val="00706543"/>
    <w:rsid w:val="00712CE8"/>
    <w:rsid w:val="007152F5"/>
    <w:rsid w:val="00716351"/>
    <w:rsid w:val="00717A2F"/>
    <w:rsid w:val="00720EE9"/>
    <w:rsid w:val="00723066"/>
    <w:rsid w:val="00731B42"/>
    <w:rsid w:val="00736802"/>
    <w:rsid w:val="00737F2B"/>
    <w:rsid w:val="0074058A"/>
    <w:rsid w:val="0074542A"/>
    <w:rsid w:val="00745467"/>
    <w:rsid w:val="007522F7"/>
    <w:rsid w:val="007579F6"/>
    <w:rsid w:val="00762B28"/>
    <w:rsid w:val="00763DF7"/>
    <w:rsid w:val="00774C74"/>
    <w:rsid w:val="007767C8"/>
    <w:rsid w:val="00777253"/>
    <w:rsid w:val="007856A3"/>
    <w:rsid w:val="007910BE"/>
    <w:rsid w:val="00793AF2"/>
    <w:rsid w:val="00793F97"/>
    <w:rsid w:val="00797807"/>
    <w:rsid w:val="00797D12"/>
    <w:rsid w:val="007A30A1"/>
    <w:rsid w:val="007A3D6D"/>
    <w:rsid w:val="007A7566"/>
    <w:rsid w:val="007C170D"/>
    <w:rsid w:val="007D3C25"/>
    <w:rsid w:val="007D6BCF"/>
    <w:rsid w:val="00800A8A"/>
    <w:rsid w:val="00816CE9"/>
    <w:rsid w:val="008234E6"/>
    <w:rsid w:val="0083140D"/>
    <w:rsid w:val="008341EE"/>
    <w:rsid w:val="00835F09"/>
    <w:rsid w:val="008460CC"/>
    <w:rsid w:val="00846AF9"/>
    <w:rsid w:val="00862AE6"/>
    <w:rsid w:val="00864E04"/>
    <w:rsid w:val="00866F58"/>
    <w:rsid w:val="008721C8"/>
    <w:rsid w:val="008768CB"/>
    <w:rsid w:val="008816FC"/>
    <w:rsid w:val="00881A62"/>
    <w:rsid w:val="0088268D"/>
    <w:rsid w:val="00884DDE"/>
    <w:rsid w:val="00896340"/>
    <w:rsid w:val="008A0821"/>
    <w:rsid w:val="008A25C2"/>
    <w:rsid w:val="008D0BC8"/>
    <w:rsid w:val="008D278E"/>
    <w:rsid w:val="008D7C42"/>
    <w:rsid w:val="008F057A"/>
    <w:rsid w:val="008F0A98"/>
    <w:rsid w:val="008F0C27"/>
    <w:rsid w:val="008F0D71"/>
    <w:rsid w:val="008F3E67"/>
    <w:rsid w:val="008F5933"/>
    <w:rsid w:val="0090057D"/>
    <w:rsid w:val="009106C6"/>
    <w:rsid w:val="00921459"/>
    <w:rsid w:val="009220D1"/>
    <w:rsid w:val="00936459"/>
    <w:rsid w:val="00940F51"/>
    <w:rsid w:val="0094119B"/>
    <w:rsid w:val="00943E80"/>
    <w:rsid w:val="009442C2"/>
    <w:rsid w:val="00960F78"/>
    <w:rsid w:val="009719BA"/>
    <w:rsid w:val="009719FE"/>
    <w:rsid w:val="009802CD"/>
    <w:rsid w:val="00983613"/>
    <w:rsid w:val="00985A53"/>
    <w:rsid w:val="00985D66"/>
    <w:rsid w:val="009872CE"/>
    <w:rsid w:val="009909C5"/>
    <w:rsid w:val="0099329D"/>
    <w:rsid w:val="0099524A"/>
    <w:rsid w:val="00997CB3"/>
    <w:rsid w:val="009C4598"/>
    <w:rsid w:val="009D139B"/>
    <w:rsid w:val="009D27B7"/>
    <w:rsid w:val="009D45FB"/>
    <w:rsid w:val="009D4D45"/>
    <w:rsid w:val="009D7BA7"/>
    <w:rsid w:val="009E3036"/>
    <w:rsid w:val="009E3779"/>
    <w:rsid w:val="009E3C4D"/>
    <w:rsid w:val="009E70EA"/>
    <w:rsid w:val="009F17A2"/>
    <w:rsid w:val="00A00743"/>
    <w:rsid w:val="00A057D1"/>
    <w:rsid w:val="00A13A5F"/>
    <w:rsid w:val="00A13E77"/>
    <w:rsid w:val="00A1710B"/>
    <w:rsid w:val="00A20841"/>
    <w:rsid w:val="00A21415"/>
    <w:rsid w:val="00A26EBC"/>
    <w:rsid w:val="00A32003"/>
    <w:rsid w:val="00A32369"/>
    <w:rsid w:val="00A34297"/>
    <w:rsid w:val="00A34465"/>
    <w:rsid w:val="00A35175"/>
    <w:rsid w:val="00A37835"/>
    <w:rsid w:val="00A44390"/>
    <w:rsid w:val="00A44A13"/>
    <w:rsid w:val="00A453AD"/>
    <w:rsid w:val="00A52E9A"/>
    <w:rsid w:val="00A54CAF"/>
    <w:rsid w:val="00A55727"/>
    <w:rsid w:val="00A5655F"/>
    <w:rsid w:val="00A615EC"/>
    <w:rsid w:val="00A62C4D"/>
    <w:rsid w:val="00A6735A"/>
    <w:rsid w:val="00A70798"/>
    <w:rsid w:val="00A851BC"/>
    <w:rsid w:val="00A85382"/>
    <w:rsid w:val="00A85FA1"/>
    <w:rsid w:val="00A86CFD"/>
    <w:rsid w:val="00AB0715"/>
    <w:rsid w:val="00AB5FF0"/>
    <w:rsid w:val="00AC11D8"/>
    <w:rsid w:val="00AC29EC"/>
    <w:rsid w:val="00AC4A45"/>
    <w:rsid w:val="00AD2962"/>
    <w:rsid w:val="00AD4AFD"/>
    <w:rsid w:val="00AE3AE1"/>
    <w:rsid w:val="00AF0CBA"/>
    <w:rsid w:val="00AF1DC7"/>
    <w:rsid w:val="00AF4F01"/>
    <w:rsid w:val="00B077D7"/>
    <w:rsid w:val="00B1519E"/>
    <w:rsid w:val="00B21D4A"/>
    <w:rsid w:val="00B34BA3"/>
    <w:rsid w:val="00B40410"/>
    <w:rsid w:val="00B43111"/>
    <w:rsid w:val="00B4640D"/>
    <w:rsid w:val="00B50ECA"/>
    <w:rsid w:val="00B522BA"/>
    <w:rsid w:val="00B62A74"/>
    <w:rsid w:val="00B64C01"/>
    <w:rsid w:val="00B7059B"/>
    <w:rsid w:val="00B72F06"/>
    <w:rsid w:val="00B760F6"/>
    <w:rsid w:val="00B812A2"/>
    <w:rsid w:val="00B82C54"/>
    <w:rsid w:val="00B84CC1"/>
    <w:rsid w:val="00B85388"/>
    <w:rsid w:val="00B92FCF"/>
    <w:rsid w:val="00B97134"/>
    <w:rsid w:val="00BA63BA"/>
    <w:rsid w:val="00BA6965"/>
    <w:rsid w:val="00BB086A"/>
    <w:rsid w:val="00BB33D5"/>
    <w:rsid w:val="00BC207D"/>
    <w:rsid w:val="00BC2512"/>
    <w:rsid w:val="00BC7611"/>
    <w:rsid w:val="00BD0E9C"/>
    <w:rsid w:val="00BD2FC7"/>
    <w:rsid w:val="00BD5720"/>
    <w:rsid w:val="00BD6A15"/>
    <w:rsid w:val="00BD7289"/>
    <w:rsid w:val="00BF312F"/>
    <w:rsid w:val="00BF4579"/>
    <w:rsid w:val="00BF54E5"/>
    <w:rsid w:val="00C0467D"/>
    <w:rsid w:val="00C058A6"/>
    <w:rsid w:val="00C072A1"/>
    <w:rsid w:val="00C10134"/>
    <w:rsid w:val="00C118CF"/>
    <w:rsid w:val="00C21E53"/>
    <w:rsid w:val="00C233EC"/>
    <w:rsid w:val="00C23FEE"/>
    <w:rsid w:val="00C2795A"/>
    <w:rsid w:val="00C27CB9"/>
    <w:rsid w:val="00C316C0"/>
    <w:rsid w:val="00C3320B"/>
    <w:rsid w:val="00C40EF1"/>
    <w:rsid w:val="00C415B8"/>
    <w:rsid w:val="00C4190F"/>
    <w:rsid w:val="00C43626"/>
    <w:rsid w:val="00C45010"/>
    <w:rsid w:val="00C45EB1"/>
    <w:rsid w:val="00C519BB"/>
    <w:rsid w:val="00C57C88"/>
    <w:rsid w:val="00C62572"/>
    <w:rsid w:val="00C65DC8"/>
    <w:rsid w:val="00C67B98"/>
    <w:rsid w:val="00C755C2"/>
    <w:rsid w:val="00C75B89"/>
    <w:rsid w:val="00C82534"/>
    <w:rsid w:val="00C84B3B"/>
    <w:rsid w:val="00C8537A"/>
    <w:rsid w:val="00C92443"/>
    <w:rsid w:val="00C92EC9"/>
    <w:rsid w:val="00C934C8"/>
    <w:rsid w:val="00CA09CA"/>
    <w:rsid w:val="00CA49C1"/>
    <w:rsid w:val="00CA68AB"/>
    <w:rsid w:val="00CA6FE8"/>
    <w:rsid w:val="00CB0331"/>
    <w:rsid w:val="00CB376E"/>
    <w:rsid w:val="00CB37FF"/>
    <w:rsid w:val="00CB5E36"/>
    <w:rsid w:val="00CB75E6"/>
    <w:rsid w:val="00CC4C2B"/>
    <w:rsid w:val="00CC5CFF"/>
    <w:rsid w:val="00CC7A1F"/>
    <w:rsid w:val="00CD1F02"/>
    <w:rsid w:val="00CD28BA"/>
    <w:rsid w:val="00CD5366"/>
    <w:rsid w:val="00CD6448"/>
    <w:rsid w:val="00CE2717"/>
    <w:rsid w:val="00CF68E4"/>
    <w:rsid w:val="00D017A8"/>
    <w:rsid w:val="00D02E0F"/>
    <w:rsid w:val="00D15DB2"/>
    <w:rsid w:val="00D2213B"/>
    <w:rsid w:val="00D25F3B"/>
    <w:rsid w:val="00D3093B"/>
    <w:rsid w:val="00D367C0"/>
    <w:rsid w:val="00D40953"/>
    <w:rsid w:val="00D43891"/>
    <w:rsid w:val="00D4699B"/>
    <w:rsid w:val="00D4766B"/>
    <w:rsid w:val="00D52AFB"/>
    <w:rsid w:val="00D5361A"/>
    <w:rsid w:val="00D53CBF"/>
    <w:rsid w:val="00D54E00"/>
    <w:rsid w:val="00D55463"/>
    <w:rsid w:val="00D57C7A"/>
    <w:rsid w:val="00D61D1D"/>
    <w:rsid w:val="00D62328"/>
    <w:rsid w:val="00D63E44"/>
    <w:rsid w:val="00D71B2B"/>
    <w:rsid w:val="00D8151A"/>
    <w:rsid w:val="00D81734"/>
    <w:rsid w:val="00D83500"/>
    <w:rsid w:val="00D87103"/>
    <w:rsid w:val="00D96753"/>
    <w:rsid w:val="00D978C8"/>
    <w:rsid w:val="00DA1F1C"/>
    <w:rsid w:val="00DA5AC6"/>
    <w:rsid w:val="00DB2891"/>
    <w:rsid w:val="00DB57AA"/>
    <w:rsid w:val="00DB596D"/>
    <w:rsid w:val="00DC4F3C"/>
    <w:rsid w:val="00DC7467"/>
    <w:rsid w:val="00DC77EF"/>
    <w:rsid w:val="00DD39C9"/>
    <w:rsid w:val="00DD5B21"/>
    <w:rsid w:val="00DE3505"/>
    <w:rsid w:val="00DE4029"/>
    <w:rsid w:val="00DE581F"/>
    <w:rsid w:val="00DE683C"/>
    <w:rsid w:val="00DF4EFD"/>
    <w:rsid w:val="00DF586F"/>
    <w:rsid w:val="00E01F46"/>
    <w:rsid w:val="00E02FE6"/>
    <w:rsid w:val="00E03FBC"/>
    <w:rsid w:val="00E07BD2"/>
    <w:rsid w:val="00E10C1E"/>
    <w:rsid w:val="00E11D84"/>
    <w:rsid w:val="00E156D6"/>
    <w:rsid w:val="00E208D3"/>
    <w:rsid w:val="00E22D7C"/>
    <w:rsid w:val="00E252A8"/>
    <w:rsid w:val="00E31633"/>
    <w:rsid w:val="00E37054"/>
    <w:rsid w:val="00E4296B"/>
    <w:rsid w:val="00E43A81"/>
    <w:rsid w:val="00E50D82"/>
    <w:rsid w:val="00E524ED"/>
    <w:rsid w:val="00E53F9B"/>
    <w:rsid w:val="00E6115C"/>
    <w:rsid w:val="00E612DF"/>
    <w:rsid w:val="00E6308A"/>
    <w:rsid w:val="00E63867"/>
    <w:rsid w:val="00E6540F"/>
    <w:rsid w:val="00E70367"/>
    <w:rsid w:val="00E747AC"/>
    <w:rsid w:val="00E75D7F"/>
    <w:rsid w:val="00E814C1"/>
    <w:rsid w:val="00E854F1"/>
    <w:rsid w:val="00E912A7"/>
    <w:rsid w:val="00E93F96"/>
    <w:rsid w:val="00EA59C2"/>
    <w:rsid w:val="00EB0230"/>
    <w:rsid w:val="00EB159B"/>
    <w:rsid w:val="00ED5948"/>
    <w:rsid w:val="00ED6E30"/>
    <w:rsid w:val="00ED7E9A"/>
    <w:rsid w:val="00EE21FA"/>
    <w:rsid w:val="00EE5DA9"/>
    <w:rsid w:val="00EF04B2"/>
    <w:rsid w:val="00EF3649"/>
    <w:rsid w:val="00EF4865"/>
    <w:rsid w:val="00EF5E8A"/>
    <w:rsid w:val="00EF63D8"/>
    <w:rsid w:val="00F00389"/>
    <w:rsid w:val="00F03C20"/>
    <w:rsid w:val="00F10BE3"/>
    <w:rsid w:val="00F1120E"/>
    <w:rsid w:val="00F11AA3"/>
    <w:rsid w:val="00F14F64"/>
    <w:rsid w:val="00F218F1"/>
    <w:rsid w:val="00F307DE"/>
    <w:rsid w:val="00F3628E"/>
    <w:rsid w:val="00F36B34"/>
    <w:rsid w:val="00F40B28"/>
    <w:rsid w:val="00F4658A"/>
    <w:rsid w:val="00F50EAF"/>
    <w:rsid w:val="00F546CF"/>
    <w:rsid w:val="00F54B94"/>
    <w:rsid w:val="00F60AA9"/>
    <w:rsid w:val="00F66EF5"/>
    <w:rsid w:val="00F671A2"/>
    <w:rsid w:val="00F72CB3"/>
    <w:rsid w:val="00F76029"/>
    <w:rsid w:val="00F76369"/>
    <w:rsid w:val="00F81949"/>
    <w:rsid w:val="00F8269F"/>
    <w:rsid w:val="00F879B9"/>
    <w:rsid w:val="00F91747"/>
    <w:rsid w:val="00F92478"/>
    <w:rsid w:val="00F94079"/>
    <w:rsid w:val="00F94256"/>
    <w:rsid w:val="00F97278"/>
    <w:rsid w:val="00F97EAB"/>
    <w:rsid w:val="00FA0302"/>
    <w:rsid w:val="00FA0BC6"/>
    <w:rsid w:val="00FA16B3"/>
    <w:rsid w:val="00FA4222"/>
    <w:rsid w:val="00FA48A3"/>
    <w:rsid w:val="00FA52A4"/>
    <w:rsid w:val="00FB11C9"/>
    <w:rsid w:val="00FB229D"/>
    <w:rsid w:val="00FB3764"/>
    <w:rsid w:val="00FC4590"/>
    <w:rsid w:val="00FC7EC4"/>
    <w:rsid w:val="00FD3B0D"/>
    <w:rsid w:val="00FD57DD"/>
    <w:rsid w:val="00FD7B84"/>
    <w:rsid w:val="00FE0262"/>
    <w:rsid w:val="00FE29A2"/>
    <w:rsid w:val="00FE5B67"/>
    <w:rsid w:val="00FF11A7"/>
    <w:rsid w:val="00FF2EC4"/>
    <w:rsid w:val="00FF32A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uiPriority w:val="35"/>
    <w:qFormat/>
    <w:rsid w:val="00EE21FA"/>
    <w:pPr>
      <w:suppressLineNumbers/>
      <w:suppressAutoHyphens/>
      <w:overflowPunct w:val="0"/>
      <w:autoSpaceDE w:val="0"/>
      <w:spacing w:before="120" w:after="120"/>
      <w:jc w:val="both"/>
      <w:textAlignment w:val="baseline"/>
    </w:pPr>
    <w:rPr>
      <w:rFonts w:ascii="Arial" w:eastAsia="Times New Roman" w:hAnsi="Arial" w:cs="FreeSans"/>
      <w:i/>
      <w:iCs/>
      <w:sz w:val="24"/>
      <w:szCs w:val="24"/>
      <w:lang w:eastAsia="zh-CN"/>
    </w:rPr>
  </w:style>
  <w:style w:type="paragraph" w:customStyle="1" w:styleId="3GPPHeader">
    <w:name w:val="3GPP_Header"/>
    <w:basedOn w:val="Normal"/>
    <w:rsid w:val="00EE21FA"/>
    <w:pPr>
      <w:tabs>
        <w:tab w:val="left" w:pos="1701"/>
        <w:tab w:val="right" w:pos="9639"/>
      </w:tabs>
      <w:suppressAutoHyphens/>
      <w:overflowPunct w:val="0"/>
      <w:autoSpaceDE w:val="0"/>
      <w:spacing w:after="240"/>
      <w:jc w:val="both"/>
      <w:textAlignment w:val="baseline"/>
    </w:pPr>
    <w:rPr>
      <w:rFonts w:ascii="Arial" w:eastAsia="Times New Roman" w:hAnsi="Arial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D3B0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84B3B"/>
    <w:rPr>
      <w:b/>
      <w:bCs/>
      <w:i w:val="0"/>
      <w:iCs w:val="0"/>
    </w:rPr>
  </w:style>
  <w:style w:type="character" w:customStyle="1" w:styleId="st1">
    <w:name w:val="st1"/>
    <w:basedOn w:val="DefaultParagraphFont"/>
    <w:rsid w:val="00C84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530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939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19336">
          <w:marLeft w:val="605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413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3428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5370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0611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9272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48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1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216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069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349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5423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8" ma:contentTypeDescription="新しいドキュメントを作成します。" ma:contentTypeScope="" ma:versionID="c32c3f1ed05be5d7d8b701bb10cf1b70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44dfc240b44376cc12858c9de64b697a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78BCE-7A58-4813-921F-BC39077BE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89A534-6A70-4024-ADBE-4FEE4EBE0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A373E8-C3A3-4C9E-B783-5B0933839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A401B-E2B4-4C1A-9691-517B2AD1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2020-08-06T11:52:00Z</dcterms:created>
  <dcterms:modified xsi:type="dcterms:W3CDTF">2020-08-06T11:52:00Z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